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FB79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center"/>
        <w:rPr>
          <w:rFonts w:ascii="Helvetica" w:eastAsia="Helvetica" w:hAnsi="Helvetica" w:cs="Helvetica"/>
          <w:b/>
          <w:bCs/>
          <w:noProof/>
          <w:color w:val="000000"/>
          <w:sz w:val="28"/>
          <w:szCs w:val="28"/>
          <w:u w:color="000000"/>
          <w:lang w:val="pt-BR"/>
        </w:rPr>
      </w:pPr>
      <w:commentRangeStart w:id="0"/>
      <w:r w:rsidRPr="00C61E35">
        <w:rPr>
          <w:rFonts w:ascii="Helvetica" w:hAnsi="Helvetica" w:cs="Arial Unicode MS"/>
          <w:b/>
          <w:bCs/>
          <w:noProof/>
          <w:color w:val="000000"/>
          <w:sz w:val="28"/>
          <w:szCs w:val="28"/>
          <w:u w:color="000000"/>
          <w:lang w:val="pt-BR"/>
        </w:rPr>
        <w:t>QUEBRANDO TEMORES SOBRE BATISMO</w:t>
      </w:r>
      <w:commentRangeEnd w:id="0"/>
      <w:r>
        <w:rPr>
          <w:rStyle w:val="Refdecomentrio"/>
        </w:rPr>
        <w:commentReference w:id="0"/>
      </w:r>
    </w:p>
    <w:p w14:paraId="0F8B1811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6627061C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1. Ninguém quer se batizar:</w:t>
      </w:r>
    </w:p>
    <w:p w14:paraId="02225A62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7AF21EE4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“Ainda tenho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outras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ovelhas, não deste aprisco; a mim me convém conduzi-las; elas ouvirão a minha voz; então, haverá um rebanho e um pastor”. João 10:16</w:t>
      </w:r>
    </w:p>
    <w:p w14:paraId="35980100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236B2442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"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Muitos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estão no limiar do reino,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esperando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apenas serem recolhidos”. Evangelismo, 292.</w:t>
      </w:r>
    </w:p>
    <w:p w14:paraId="605AC7D9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15B1C1CD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2. Não podemos ter pressa em batizar:</w:t>
      </w:r>
    </w:p>
    <w:p w14:paraId="5F649383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“Quando pessoas que se acham sob convicção não são levadas a decidir-se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o mais cedo possível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, há risco de que essa convicção se desvaneça pouco a pouco”. Evangelismo, 298.</w:t>
      </w:r>
    </w:p>
    <w:p w14:paraId="307BF1B7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1DF4CD41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3.Não devemos nos esforçar, mas esperar, pois a decisão depende da pessoa, não de nós:</w:t>
      </w:r>
    </w:p>
    <w:p w14:paraId="5372ECEF" w14:textId="77777777" w:rsidR="00771714" w:rsidRPr="00C61E35" w:rsidRDefault="00771714" w:rsidP="00771714">
      <w:pPr>
        <w:pStyle w:val="PargrafodaLista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7AF8811C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“Nas cidades da atualidade, onde há tantos atrativos e divertimentos, o povo não se interessará em simples esforços. Os ministros designados por Deus acharão necessário empregar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esforços extraordinários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, a fim de atrair a atenção de multidões”. Evangelismo, 40.</w:t>
      </w:r>
    </w:p>
    <w:p w14:paraId="2A7E0BC7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4096ADD4" w14:textId="77777777" w:rsidR="00771714" w:rsidRPr="00C61E35" w:rsidRDefault="00771714" w:rsidP="00771714">
      <w:pPr>
        <w:pStyle w:val="PargrafodaLista"/>
        <w:keepLines/>
        <w:numPr>
          <w:ilvl w:val="0"/>
          <w:numId w:val="2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Temos que fazer mais sermões, pregar mais na igreja para as pessoas se converterem.</w:t>
      </w:r>
    </w:p>
    <w:p w14:paraId="6F97845D" w14:textId="77777777" w:rsidR="00771714" w:rsidRPr="00C61E35" w:rsidRDefault="00771714" w:rsidP="00771714">
      <w:pPr>
        <w:pStyle w:val="PargrafodaLista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22BDE8A3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“Não é o pregar 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mais importante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; é o trabalho feito de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casa em casa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, raciocinando sobre a Palavra, explicando-a. Beneficência Social, 60.</w:t>
      </w:r>
    </w:p>
    <w:p w14:paraId="6A926AA3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center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0E11DC9D" w14:textId="77777777" w:rsidR="00771714" w:rsidRPr="00C61E35" w:rsidRDefault="00771714" w:rsidP="00771714">
      <w:pPr>
        <w:pStyle w:val="PargrafodaLista"/>
        <w:keepLines/>
        <w:numPr>
          <w:ilvl w:val="0"/>
          <w:numId w:val="2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A igreja tem que receber o Espírito Santo primeiro, para depois ir pregar:</w:t>
      </w:r>
    </w:p>
    <w:p w14:paraId="5E492E01" w14:textId="77777777" w:rsidR="00771714" w:rsidRPr="00C61E35" w:rsidRDefault="00771714" w:rsidP="00771714">
      <w:pPr>
        <w:pStyle w:val="PargrafodaLista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3876B454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“Vós, porém, sois raça eleita, sacerdócio real, nação santa, povo de propriedade exclusiva de Deus,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a fim de proclamar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as virtudes daquele que vos chamou das trevas para sua maravilhosa luz”. 1Pedro 1:9.</w:t>
      </w:r>
    </w:p>
    <w:p w14:paraId="3CF0DDCC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7F79A86F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“Mas recebereis poder, ao descer sobre vós o Espírito Santo, e sereis minhas testemunhas tanto em Jerusalém (na igreja) como em toda Judeia e Samaria e até aos confins da terra”. </w:t>
      </w:r>
    </w:p>
    <w:p w14:paraId="793F958B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</w:p>
    <w:p w14:paraId="1758F301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Atos 1:8. O Espírito Santo já desceu, já está conosco, não devemos mais esperar.</w:t>
      </w:r>
    </w:p>
    <w:p w14:paraId="4A6F2A6E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"A igreja é o instrumento apontado por Deus para a salvação dos homens. Foi organizada para servir, 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sua missão é levar o evangelho ao mundo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”. Atos dos Apóstolos, 9.</w:t>
      </w:r>
    </w:p>
    <w:p w14:paraId="25BB993A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28F202B0" w14:textId="77777777" w:rsidR="00771714" w:rsidRPr="00C61E35" w:rsidRDefault="00771714" w:rsidP="00771714">
      <w:pPr>
        <w:pStyle w:val="PargrafodaLista"/>
        <w:numPr>
          <w:ilvl w:val="0"/>
          <w:numId w:val="2"/>
        </w:numPr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Não estou espiritualmente preparado para pregar o evangelho:</w:t>
      </w:r>
    </w:p>
    <w:p w14:paraId="675DF1C0" w14:textId="77777777" w:rsidR="00771714" w:rsidRPr="00C61E35" w:rsidRDefault="00771714" w:rsidP="00771714">
      <w:pPr>
        <w:pStyle w:val="PargrafodaLista"/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1A104E76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“Para o desalentado há um seguro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remédio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- a fé, oração 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trabalho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… Não há senão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 xml:space="preserve">um remédio 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verdadeiro para a indolência espiritual, e esse é trabalhar -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trabalhar pelas almas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que necessitam de vosso auxílio… São os que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não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se acham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empenhados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nessa obra desinteressada os que se acham numa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condição enferma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, e chegam a esgotar-se com lutas, dúvidas, murmurações, pecados e arrependimentos, até perderem toda a consciência do que seja a verdadeira religião. Reconhecem que não podem volver ao mundo, assim penduram-se às extremidades de Sião, tendo ciúmes mesquinhos, invejas, decepções e remorsos. Estão cheios de espírito de crítica, e alimentam-se das faltas e erros de seus irmãos”. Serviço Cristão, 107.</w:t>
      </w:r>
    </w:p>
    <w:p w14:paraId="7E9EB412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296F0104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lastRenderedPageBreak/>
        <w:t xml:space="preserve">Só podemos transmitir aquilo que recebemos de Cristo; 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só o podemos receber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à medida que 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comunicamos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aos outros. À proporção que continuamos a dar, continuamos a receber; e quanto mais dermos, tanto mais havemos de receber. Assim estaremos de contínuo crendo, confiando, recebendo e transmitindo. – {Desejado de Todas as Nações, 258}</w:t>
      </w:r>
    </w:p>
    <w:p w14:paraId="2286AE47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23D899A2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“Os que se interessam pelas pessoas e se consagram completamente à salvação dos que erram cooperam o mais seguramente possível com a própria salvação”. (Testemunhos Para a Igreja, v. 5, p. 607.)</w:t>
      </w:r>
    </w:p>
    <w:p w14:paraId="478AAC66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2E04A903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"Os que, na medida do possível, se empenham na obra de fazer o bem aos outros, dando demonstração prática de seu interesse por eles, não só estão aliviando os sofrimentos da vida humana ao ajudá-los a levar suas cargas, mas ao mesmo tempo estão contribuindo grandemente para a própria saúde física e espiritual." MJ 209.1</w:t>
      </w:r>
    </w:p>
    <w:p w14:paraId="03D49769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0DC136EB" w14:textId="77777777" w:rsidR="00771714" w:rsidRPr="00C61E35" w:rsidRDefault="00771714" w:rsidP="00771714">
      <w:pPr>
        <w:pStyle w:val="PargrafodaLista"/>
        <w:keepLines/>
        <w:numPr>
          <w:ilvl w:val="0"/>
          <w:numId w:val="2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Não tenho dom pra ganhar almas:</w:t>
      </w:r>
    </w:p>
    <w:p w14:paraId="48648972" w14:textId="77777777" w:rsidR="00771714" w:rsidRPr="00C61E35" w:rsidRDefault="00771714" w:rsidP="00771714">
      <w:pPr>
        <w:pStyle w:val="PargrafodaLista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53F9BD78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"São os obreiros que seguem os métodos de Cristo, que hão de conquistar almas para sua recompensa”. Obreiros Evangélicos, 468.</w:t>
      </w:r>
    </w:p>
    <w:p w14:paraId="2EE68361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5C4AF176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“Todo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 xml:space="preserve"> verdadeiro discípulo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nasce no reino de Deus como um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missionário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”. Ciência do Bom Viver, 102.</w:t>
      </w:r>
    </w:p>
    <w:p w14:paraId="421E11CF" w14:textId="77777777" w:rsidR="00771714" w:rsidRPr="00C61E35" w:rsidRDefault="00771714" w:rsidP="00771714">
      <w:pPr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169E1927" w14:textId="77777777" w:rsidR="00771714" w:rsidRPr="00C61E35" w:rsidRDefault="00771714" w:rsidP="00771714">
      <w:pPr>
        <w:rPr>
          <w:rFonts w:ascii="Helvetica Light" w:hAnsi="Helvetica Light" w:cs="Arial Unicode MS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“Os dons de Deus devem ser usados para a salvação de almas”. Mente, Caráter e Personalidade, vol. 2, 628.</w:t>
      </w:r>
    </w:p>
    <w:p w14:paraId="4A37B6AC" w14:textId="77777777" w:rsidR="00771714" w:rsidRPr="00C61E35" w:rsidRDefault="00771714" w:rsidP="00771714">
      <w:pPr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5667C597" w14:textId="77777777" w:rsidR="00771714" w:rsidRPr="00C61E35" w:rsidRDefault="00771714" w:rsidP="00771714">
      <w:pPr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“Todos os dons devem fluir em outro conduto, onde possam ser usados na salvação de homens”. Olhando Para o Alto [MM 1983], 368.</w:t>
      </w:r>
    </w:p>
    <w:p w14:paraId="66141B47" w14:textId="77777777" w:rsidR="00771714" w:rsidRPr="00C61E35" w:rsidRDefault="00771714" w:rsidP="00771714">
      <w:pPr>
        <w:rPr>
          <w:rFonts w:ascii="Helvetica" w:eastAsia="Helvetica" w:hAnsi="Helvetica" w:cs="Helvetica"/>
          <w:noProof/>
          <w:color w:val="000000"/>
          <w:u w:color="000000"/>
          <w:lang w:val="pt-BR"/>
        </w:rPr>
      </w:pPr>
    </w:p>
    <w:p w14:paraId="2C676270" w14:textId="77777777" w:rsidR="00771714" w:rsidRPr="00C61E35" w:rsidRDefault="00771714" w:rsidP="00771714">
      <w:pPr>
        <w:pStyle w:val="PargrafodaLista"/>
        <w:numPr>
          <w:ilvl w:val="0"/>
          <w:numId w:val="2"/>
        </w:numPr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Não podemos batizar crianças:</w:t>
      </w:r>
    </w:p>
    <w:p w14:paraId="15382EE4" w14:textId="77777777" w:rsidR="00771714" w:rsidRPr="00C61E35" w:rsidRDefault="00771714" w:rsidP="00771714">
      <w:pPr>
        <w:pStyle w:val="PargrafodaLista"/>
        <w:ind w:left="253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276BB041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“As crianças de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oito, dez, ou doze anos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, já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têm idade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suficiente para serem dirigidas ao tema da religião individual.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Não ensineis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vossos filhos com referência a um tempo futuro em que eles terão idade bastante para se arrependerem e crerem na verdade. Caso sejam devidamente instruídas, crianças bem tenras podem ter idéias corretas quanto ao seu estado de pecadores, e ao caminho da salvação por meio de Cristo”. Orientação da Criança, pp. 490 e 491.</w:t>
      </w:r>
    </w:p>
    <w:p w14:paraId="695575C4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0E93DD56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“Não podemos estabelecer idade mínima para o batismo”. Nisto Cremos (versão 27 doutrinas), 262.</w:t>
      </w:r>
    </w:p>
    <w:p w14:paraId="599EECC1" w14:textId="77777777" w:rsidR="00771714" w:rsidRPr="00C61E35" w:rsidRDefault="00771714" w:rsidP="00771714">
      <w:pPr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40ED9103" w14:textId="77777777" w:rsidR="00771714" w:rsidRPr="00C61E35" w:rsidRDefault="00771714" w:rsidP="00771714">
      <w:pPr>
        <w:pStyle w:val="PargrafodaLista"/>
        <w:numPr>
          <w:ilvl w:val="0"/>
          <w:numId w:val="2"/>
        </w:numPr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Não devemos insistir, no tempo certo elas aceitarão.</w:t>
      </w:r>
    </w:p>
    <w:p w14:paraId="74E10551" w14:textId="77777777" w:rsidR="00771714" w:rsidRPr="00C61E35" w:rsidRDefault="00771714" w:rsidP="00771714">
      <w:pPr>
        <w:pStyle w:val="PargrafodaLista"/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7795DD79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OBS: isso pode ser uma verdade, mas nem sempre. Por exemplo:</w:t>
      </w:r>
    </w:p>
    <w:p w14:paraId="4B5E5E45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“Devemos-nos apoderar de toda oportunidade, tanto em particular como em público, apresentando todo argumento,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insistindo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com razões de peso infinito para atrair homens ao salvador.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Com todas as nossas forças, nos cumpre insistir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com eles para que olhem a Jesus, e aceitem Sua vida de abnegação e sacrifício”. Ciência do Bom Viver, 58.</w:t>
      </w:r>
    </w:p>
    <w:p w14:paraId="7E536BE2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615EAFBD" w14:textId="77777777" w:rsidR="00771714" w:rsidRPr="00C61E35" w:rsidRDefault="00771714" w:rsidP="00771714">
      <w:pPr>
        <w:pStyle w:val="PargrafodaLista"/>
        <w:numPr>
          <w:ilvl w:val="0"/>
          <w:numId w:val="2"/>
        </w:numPr>
        <w:jc w:val="both"/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i/>
          <w:iCs/>
          <w:noProof/>
          <w:color w:val="000000"/>
          <w:u w:color="000000"/>
          <w:lang w:val="pt-BR"/>
        </w:rPr>
        <w:t>A igreja escolhe quem está preparado para o batismo:</w:t>
      </w:r>
    </w:p>
    <w:p w14:paraId="0888E292" w14:textId="77777777" w:rsidR="00771714" w:rsidRPr="00C61E35" w:rsidRDefault="00771714" w:rsidP="00771714">
      <w:pPr>
        <w:pStyle w:val="PargrafodaLista"/>
        <w:ind w:left="253"/>
        <w:jc w:val="both"/>
        <w:rPr>
          <w:rFonts w:ascii="Helvetica" w:eastAsia="Helvetica" w:hAnsi="Helvetica" w:cs="Helvetica"/>
          <w:i/>
          <w:iCs/>
          <w:noProof/>
          <w:color w:val="000000"/>
          <w:u w:color="000000"/>
          <w:lang w:val="pt-BR"/>
        </w:rPr>
      </w:pPr>
    </w:p>
    <w:p w14:paraId="0668A6A7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lastRenderedPageBreak/>
        <w:t xml:space="preserve">“Uma coisa há que não temos o direito de fazer, e isto é julgar o coração do outro, ou impugnar-lhe os motivos. Quando, porém, uma pessoa se apresenta como candidato a membro da igreja, cumpre-nos examinar o fruto de sua vida,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e deixar com ela própria a responsabilidade de seus motivos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”. Evangelismo, 313.</w:t>
      </w:r>
    </w:p>
    <w:p w14:paraId="77CDFD33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347797FF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“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 xml:space="preserve">Aqueles que ministram 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o batismo, estão sob a responsabilidade de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decidir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quanto ao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preparo</w:t>
      </w: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 xml:space="preserve"> dos candidatos para o sagrado rito”. Nisto Cremos (versão 27 doutrinas), 260.</w:t>
      </w:r>
    </w:p>
    <w:p w14:paraId="6B0EDEE3" w14:textId="77777777" w:rsidR="00771714" w:rsidRPr="00C61E35" w:rsidRDefault="00771714" w:rsidP="00771714">
      <w:pPr>
        <w:jc w:val="both"/>
        <w:rPr>
          <w:rFonts w:ascii="Helvetica Light" w:eastAsia="Helvetica Light" w:hAnsi="Helvetica Light" w:cs="Helvetica Light"/>
          <w:noProof/>
          <w:color w:val="000000"/>
          <w:u w:color="000000"/>
          <w:lang w:val="pt-BR"/>
        </w:rPr>
      </w:pPr>
    </w:p>
    <w:p w14:paraId="34898EB8" w14:textId="77777777" w:rsidR="00771714" w:rsidRPr="00C61E35" w:rsidRDefault="00771714" w:rsidP="00771714">
      <w:pPr>
        <w:jc w:val="both"/>
        <w:rPr>
          <w:noProof/>
          <w:lang w:val="pt-BR"/>
        </w:rPr>
      </w:pPr>
      <w:r w:rsidRPr="00C61E35">
        <w:rPr>
          <w:rFonts w:ascii="Helvetica Light" w:hAnsi="Helvetica Light" w:cs="Arial Unicode MS"/>
          <w:noProof/>
          <w:color w:val="000000"/>
          <w:u w:color="000000"/>
          <w:lang w:val="pt-BR"/>
        </w:rPr>
        <w:t>OBS: É importante destacar que os textos acima não afirmam que não há uma preparação para o batismo, pelo contrário, pois os frutos devem ser examinados. Ellen White diz, na mesma página, que “grande cuidado…deve ser exercido ao aceitar membros para a igreja”. O que eles explicam é que o pastor oficiante é quem decide, em última instância, quem irá se batizar.</w:t>
      </w:r>
      <w:r w:rsidRPr="00C61E35">
        <w:rPr>
          <w:rFonts w:ascii="Arial Unicode MS" w:hAnsi="Arial Unicode MS" w:cs="Arial Unicode MS"/>
          <w:noProof/>
          <w:color w:val="000000"/>
          <w:u w:color="000000"/>
          <w:lang w:val="pt-BR"/>
        </w:rPr>
        <w:br w:type="page"/>
      </w:r>
    </w:p>
    <w:p w14:paraId="1C35042F" w14:textId="77777777" w:rsidR="00771714" w:rsidRPr="00C61E35" w:rsidRDefault="00771714" w:rsidP="00771714">
      <w:pPr>
        <w:tabs>
          <w:tab w:val="left" w:pos="2535"/>
        </w:tabs>
        <w:spacing w:after="120"/>
        <w:ind w:left="720" w:right="720" w:hanging="360"/>
        <w:jc w:val="center"/>
        <w:rPr>
          <w:rFonts w:ascii="Helvetica" w:eastAsia="Helvetica" w:hAnsi="Helvetica" w:cs="Helvetica"/>
          <w:b/>
          <w:bCs/>
          <w:noProof/>
          <w:color w:val="000000"/>
          <w:sz w:val="28"/>
          <w:szCs w:val="28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sz w:val="28"/>
          <w:szCs w:val="28"/>
          <w:u w:color="000000"/>
          <w:lang w:val="pt-BR"/>
        </w:rPr>
        <w:lastRenderedPageBreak/>
        <w:t>TEXTOS BÍBLICOS PARA RESPONDER OBJEÇÕES</w:t>
      </w:r>
    </w:p>
    <w:p w14:paraId="38EE42A9" w14:textId="77777777" w:rsidR="00771714" w:rsidRPr="00C61E35" w:rsidRDefault="00771714" w:rsidP="00771714">
      <w:pPr>
        <w:tabs>
          <w:tab w:val="left" w:pos="2535"/>
        </w:tabs>
        <w:spacing w:after="120"/>
        <w:ind w:left="720" w:right="720" w:hanging="360"/>
        <w:jc w:val="center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</w:p>
    <w:p w14:paraId="27802117" w14:textId="77777777" w:rsidR="00771714" w:rsidRPr="00C61E35" w:rsidRDefault="00771714" w:rsidP="00771714">
      <w:pPr>
        <w:tabs>
          <w:tab w:val="left" w:pos="2535"/>
        </w:tabs>
        <w:spacing w:after="120"/>
        <w:ind w:left="283"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Sempre use textos bíblicos para responder objeções, evite usar apenas argumentos, mostre o “Assim diz o Senhor”. O texto bíblico que pode ser apresentado em todos os questionamentos é 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Salmo 37:5</w:t>
      </w: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: “Entrega o teu caminho ao Senhor, confia nele, e o mais ele fará”.</w:t>
      </w:r>
    </w:p>
    <w:p w14:paraId="79824512" w14:textId="77777777" w:rsidR="00771714" w:rsidRPr="00C61E35" w:rsidRDefault="00771714" w:rsidP="00771714">
      <w:pPr>
        <w:tabs>
          <w:tab w:val="left" w:pos="2535"/>
        </w:tabs>
        <w:spacing w:after="120"/>
        <w:ind w:left="720" w:right="720" w:hanging="36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15A0BBF4" w14:textId="77777777" w:rsidR="00771714" w:rsidRPr="00C61E35" w:rsidRDefault="00771714" w:rsidP="00771714">
      <w:pPr>
        <w:tabs>
          <w:tab w:val="left" w:pos="2535"/>
        </w:tabs>
        <w:spacing w:after="120"/>
        <w:ind w:left="283" w:right="720" w:hanging="153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1) “Perderei meu emprego se tiver que guardar o sábado”:</w:t>
      </w:r>
    </w:p>
    <w:p w14:paraId="52572F38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-  Deuteronômio 2: 7; Neemias 9: 21 - Assim como Deus cuidou do Seu povo durante o deserto, Ele cuida de Seus filhos hoje. </w:t>
      </w:r>
    </w:p>
    <w:p w14:paraId="75BB5E4B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 -   Salmo 37:25 - Deus jamais deixa Seus filhos passarem fome;</w:t>
      </w:r>
    </w:p>
    <w:p w14:paraId="301D531E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Salmo 145:15 - Deus nos dá mantimento;</w:t>
      </w:r>
    </w:p>
    <w:p w14:paraId="700A60B7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Mateus 6:33 - Busque em primeiro lugar o Reino de Deus e Ele vai providenciar tudo o que você precisa;</w:t>
      </w:r>
    </w:p>
    <w:p w14:paraId="592D3CDF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Salmo 118:8 - Não confie no homem, mas no Senhor;</w:t>
      </w:r>
    </w:p>
    <w:p w14:paraId="37852289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Mateus 16:25,26 - De quê adianta ganhar dinheiro e perder a salvação?</w:t>
      </w:r>
    </w:p>
    <w:p w14:paraId="098AAE5A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</w:p>
    <w:p w14:paraId="284F583C" w14:textId="77777777" w:rsidR="00771714" w:rsidRPr="00C61E35" w:rsidRDefault="00771714" w:rsidP="00771714">
      <w:pPr>
        <w:tabs>
          <w:tab w:val="left" w:pos="2535"/>
        </w:tabs>
        <w:spacing w:after="120"/>
        <w:ind w:right="720" w:firstLine="13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2) “Meu Esposo(a), Pai, Mãe ou Irmãos são contrários à minha Decisão”:</w:t>
      </w:r>
    </w:p>
    <w:p w14:paraId="06F8CFB7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Salmo 27:10 - o Senhor acolhe todos os que são desamparados pela família;</w:t>
      </w:r>
    </w:p>
    <w:p w14:paraId="124551C3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Mateus 10:37 - quem ama mais a família do que a Deus não é sincero;</w:t>
      </w:r>
    </w:p>
    <w:p w14:paraId="085E54C0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Lucas 14:26,27 - o que não coloca Deus acima da sua família não pode ser discípulo de Jesus.</w:t>
      </w:r>
    </w:p>
    <w:p w14:paraId="25E5F1FD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01813F25" w14:textId="77777777" w:rsidR="00771714" w:rsidRPr="00C61E35" w:rsidRDefault="00771714" w:rsidP="00771714">
      <w:pPr>
        <w:tabs>
          <w:tab w:val="left" w:pos="567"/>
          <w:tab w:val="left" w:pos="2535"/>
        </w:tabs>
        <w:spacing w:after="120"/>
        <w:ind w:right="720" w:firstLine="13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3) “Se eu tomar tal decisão estarei provocando divisão em meu lar”:</w:t>
      </w:r>
    </w:p>
    <w:p w14:paraId="566025D0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-   Atos 5:29 - Devemos obedecer a Deus em primeiro lugar, não a homens;</w:t>
      </w:r>
    </w:p>
    <w:p w14:paraId="41977F52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-   Lucas 12:51-53 - o evangelho </w:t>
      </w:r>
      <w:r w:rsidRPr="00C61E35">
        <w:rPr>
          <w:rFonts w:ascii="Helvetica" w:hAnsi="Helvetica" w:cs="Arial Unicode MS"/>
          <w:b/>
          <w:bCs/>
          <w:i/>
          <w:iCs/>
          <w:noProof/>
          <w:color w:val="000000"/>
          <w:u w:color="000000"/>
          <w:lang w:val="pt-BR"/>
        </w:rPr>
        <w:t>pode</w:t>
      </w: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 trazer divisões no lar.</w:t>
      </w:r>
    </w:p>
    <w:p w14:paraId="6BFC3B29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467693F2" w14:textId="77777777" w:rsidR="00771714" w:rsidRPr="00C61E35" w:rsidRDefault="00771714" w:rsidP="00771714">
      <w:pPr>
        <w:tabs>
          <w:tab w:val="left" w:pos="2535"/>
        </w:tabs>
        <w:spacing w:after="120"/>
        <w:ind w:left="283" w:right="720" w:hanging="153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4) “Agora não, mais tarde”:</w:t>
      </w:r>
    </w:p>
    <w:p w14:paraId="4E169516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13:12 - quanto mais demorarmos, mais nosso coração endurecerá;</w:t>
      </w:r>
    </w:p>
    <w:p w14:paraId="53625597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27:1, Isaías 45:11 - não conhecemos o futuro;</w:t>
      </w:r>
    </w:p>
    <w:p w14:paraId="7E7A7192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2Coríntios 6:2 - o dia da salvação não é hoje, muito menos amanhã, é agora;</w:t>
      </w:r>
    </w:p>
    <w:p w14:paraId="3A63E793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Isaías 55:6 - devemos buscar ao Senhor enquanto há tempo;</w:t>
      </w:r>
    </w:p>
    <w:p w14:paraId="25B7BDDB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At 22:16 - não devemos demorar, mas nos decidir agora.</w:t>
      </w:r>
    </w:p>
    <w:p w14:paraId="14FB5107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0860448D" w14:textId="77777777" w:rsidR="00771714" w:rsidRPr="00C61E35" w:rsidRDefault="00771714" w:rsidP="00771714">
      <w:pPr>
        <w:tabs>
          <w:tab w:val="left" w:pos="2535"/>
        </w:tabs>
        <w:spacing w:after="120"/>
        <w:ind w:left="283" w:right="720" w:hanging="153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5) "Estou esperando que meu Esposo(a) se decida e juntos nos decidiremos”:</w:t>
      </w:r>
    </w:p>
    <w:p w14:paraId="703281E1" w14:textId="77777777" w:rsidR="00771714" w:rsidRPr="00C61E35" w:rsidRDefault="00771714" w:rsidP="00771714">
      <w:pPr>
        <w:numPr>
          <w:ilvl w:val="0"/>
          <w:numId w:val="5"/>
        </w:numPr>
        <w:spacing w:after="120"/>
        <w:ind w:right="720"/>
        <w:jc w:val="both"/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Ezequiel 14:14,16,18 e 20 - a salvação é individual;</w:t>
      </w:r>
    </w:p>
    <w:p w14:paraId="5CAD7877" w14:textId="77777777" w:rsidR="00771714" w:rsidRPr="00C61E35" w:rsidRDefault="00771714" w:rsidP="00771714">
      <w:pPr>
        <w:numPr>
          <w:ilvl w:val="0"/>
          <w:numId w:val="5"/>
        </w:numPr>
        <w:spacing w:after="120"/>
        <w:ind w:right="720"/>
        <w:jc w:val="both"/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lastRenderedPageBreak/>
        <w:t>Ezequiel 18:26 - ninguém paga pelo pecado de outro;</w:t>
      </w:r>
    </w:p>
    <w:p w14:paraId="05F36472" w14:textId="77777777" w:rsidR="00771714" w:rsidRPr="00C61E35" w:rsidRDefault="00771714" w:rsidP="00771714">
      <w:pPr>
        <w:numPr>
          <w:ilvl w:val="0"/>
          <w:numId w:val="5"/>
        </w:numPr>
        <w:spacing w:after="120"/>
        <w:ind w:right="720"/>
        <w:jc w:val="both"/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Romanos 14:12 - cada um dará contas de si mesmo a Deus.</w:t>
      </w:r>
    </w:p>
    <w:p w14:paraId="65611C83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598FC925" w14:textId="77777777" w:rsidR="00771714" w:rsidRPr="00C61E35" w:rsidRDefault="00771714" w:rsidP="00771714">
      <w:pPr>
        <w:tabs>
          <w:tab w:val="left" w:pos="2535"/>
        </w:tabs>
        <w:spacing w:after="120"/>
        <w:ind w:left="283" w:right="720" w:hanging="153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6) “Não posso deixar meus amigos e parentes”:</w:t>
      </w:r>
    </w:p>
    <w:p w14:paraId="7C247E6F" w14:textId="77777777" w:rsidR="00771714" w:rsidRPr="00C61E35" w:rsidRDefault="00771714" w:rsidP="00771714">
      <w:pPr>
        <w:numPr>
          <w:ilvl w:val="0"/>
          <w:numId w:val="6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Salmo 1:1 e 2 - os melhores amigos te levam pra perto de Deus;</w:t>
      </w:r>
    </w:p>
    <w:p w14:paraId="1F135B0B" w14:textId="77777777" w:rsidR="00771714" w:rsidRPr="00C61E35" w:rsidRDefault="00771714" w:rsidP="00771714">
      <w:pPr>
        <w:numPr>
          <w:ilvl w:val="0"/>
          <w:numId w:val="6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13:20 - devemos andar com os sábios.</w:t>
      </w:r>
    </w:p>
    <w:p w14:paraId="44986C12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2676B56C" w14:textId="77777777" w:rsidR="00771714" w:rsidRPr="00C61E35" w:rsidRDefault="00771714" w:rsidP="00771714">
      <w:pPr>
        <w:tabs>
          <w:tab w:val="left" w:pos="2535"/>
        </w:tabs>
        <w:spacing w:after="120"/>
        <w:ind w:left="567" w:right="720" w:hanging="36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7) “Não creio que seja necessário unir-me a uma igreja”:</w:t>
      </w:r>
    </w:p>
    <w:p w14:paraId="331AC3A1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Salmo 27: 4 - meditar no templo do Senhor;</w:t>
      </w:r>
    </w:p>
    <w:p w14:paraId="24CFD7B3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 Atos 2:46 - desde o início do Cristianismo, os cristãos iam ao templo;</w:t>
      </w:r>
    </w:p>
    <w:p w14:paraId="5492AA32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Hebreus 10: 25 - devemos nos congregar.</w:t>
      </w:r>
    </w:p>
    <w:p w14:paraId="19981489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7A589379" w14:textId="77777777" w:rsidR="00771714" w:rsidRPr="00C61E35" w:rsidRDefault="00771714" w:rsidP="00771714">
      <w:pPr>
        <w:tabs>
          <w:tab w:val="left" w:pos="2535"/>
        </w:tabs>
        <w:spacing w:after="120"/>
        <w:ind w:left="567" w:right="720" w:hanging="36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 xml:space="preserve">8) “Não estou preparado ainda para ser batizado, pois tenho fraquezas a vencer”: </w:t>
      </w:r>
    </w:p>
    <w:p w14:paraId="331E82A4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Marcos 2: 17 - os que mais precisam de Deus são os que têm defeitos;</w:t>
      </w:r>
    </w:p>
    <w:p w14:paraId="3486A6D2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João 6: 37 - Deus não rejeita ninguém;</w:t>
      </w:r>
    </w:p>
    <w:p w14:paraId="2CBA8694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Lucas 19: 10 - Jesus veio ao mundo para salvar os perdidos;</w:t>
      </w:r>
    </w:p>
    <w:p w14:paraId="0AC9AFC4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Mateus 11: 28 - todos os sobrecarregados devem ir a Jesus;</w:t>
      </w:r>
    </w:p>
    <w:p w14:paraId="76689711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1 Timóteo 1:15 - até o apóstolo Paulo, que escreveu grande parte da Bíblia, era um grande pecador;</w:t>
      </w:r>
    </w:p>
    <w:p w14:paraId="25784F1A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Filipenses 1:6 - Deus fará a obra no nosso coração.</w:t>
      </w:r>
    </w:p>
    <w:p w14:paraId="137F6FE4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</w:p>
    <w:p w14:paraId="1AF43055" w14:textId="77777777" w:rsidR="00771714" w:rsidRPr="00C61E35" w:rsidRDefault="00771714" w:rsidP="00771714">
      <w:pPr>
        <w:tabs>
          <w:tab w:val="left" w:pos="2535"/>
        </w:tabs>
        <w:spacing w:after="120"/>
        <w:ind w:left="567" w:right="720" w:hanging="36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9) “Não estou sentindo no coração que devo ser batizado”:</w:t>
      </w:r>
    </w:p>
    <w:p w14:paraId="24EEF0B1" w14:textId="77777777" w:rsidR="00771714" w:rsidRPr="00C61E35" w:rsidRDefault="00771714" w:rsidP="00771714">
      <w:pPr>
        <w:numPr>
          <w:ilvl w:val="0"/>
          <w:numId w:val="7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 Jeremias 17:9 - o coração do homem é enganoso, não podemos confiar em nossos sentimentos;</w:t>
      </w:r>
    </w:p>
    <w:p w14:paraId="7D947889" w14:textId="77777777" w:rsidR="00771714" w:rsidRPr="00C61E35" w:rsidRDefault="00771714" w:rsidP="00771714">
      <w:pPr>
        <w:numPr>
          <w:ilvl w:val="0"/>
          <w:numId w:val="7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13:12 - quanto mais demorarmos, mais nosso coração endurecerá;</w:t>
      </w:r>
    </w:p>
    <w:p w14:paraId="43E10F7D" w14:textId="77777777" w:rsidR="00771714" w:rsidRPr="00C61E35" w:rsidRDefault="00771714" w:rsidP="00771714">
      <w:pPr>
        <w:numPr>
          <w:ilvl w:val="0"/>
          <w:numId w:val="7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28: 26 - quem confia no próprio coração é tolo.</w:t>
      </w:r>
    </w:p>
    <w:p w14:paraId="2C1C01A8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</w:p>
    <w:p w14:paraId="49785C4D" w14:textId="77777777" w:rsidR="00771714" w:rsidRPr="00C61E35" w:rsidRDefault="00771714" w:rsidP="00771714">
      <w:pPr>
        <w:tabs>
          <w:tab w:val="left" w:pos="2535"/>
        </w:tabs>
        <w:spacing w:after="120"/>
        <w:ind w:left="567" w:right="720" w:hanging="36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10)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ab/>
        <w:t>"Eu estou bem assim sem ser batizado, me sinto muito abençoado por Deus”:</w:t>
      </w:r>
    </w:p>
    <w:p w14:paraId="2979E0BF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João 3:3, 5 - quem não nascer da água não pode ser salvo;</w:t>
      </w:r>
    </w:p>
    <w:p w14:paraId="43AFD302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Marcos 16:16 - só será salvo quem se batizar;</w:t>
      </w:r>
    </w:p>
    <w:p w14:paraId="4B3EC27A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Isaías 64:6 - ninguém é limpo aos olhos de Deus;</w:t>
      </w:r>
    </w:p>
    <w:p w14:paraId="41B7987D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Romanos 3:10-12 - ninguém é justo.</w:t>
      </w:r>
    </w:p>
    <w:p w14:paraId="3B61C8E7" w14:textId="77777777" w:rsidR="00771714" w:rsidRPr="00C61E35" w:rsidRDefault="00771714" w:rsidP="00771714">
      <w:pPr>
        <w:tabs>
          <w:tab w:val="left" w:pos="2535"/>
        </w:tabs>
        <w:spacing w:after="120"/>
        <w:ind w:right="720"/>
        <w:jc w:val="both"/>
        <w:rPr>
          <w:rFonts w:ascii="Helvetica" w:eastAsia="Helvetica" w:hAnsi="Helvetica" w:cs="Helvetica"/>
          <w:b/>
          <w:bCs/>
          <w:noProof/>
          <w:color w:val="000000"/>
          <w:u w:color="000000"/>
          <w:lang w:val="pt-BR"/>
        </w:rPr>
      </w:pPr>
    </w:p>
    <w:p w14:paraId="3165296D" w14:textId="77777777" w:rsidR="00771714" w:rsidRPr="00C61E35" w:rsidRDefault="00771714" w:rsidP="00771714">
      <w:pPr>
        <w:tabs>
          <w:tab w:val="left" w:pos="2535"/>
        </w:tabs>
        <w:spacing w:after="120"/>
        <w:ind w:left="567" w:right="720" w:hanging="36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>11)</w:t>
      </w:r>
      <w:r w:rsidRPr="00C61E35">
        <w:rPr>
          <w:rFonts w:ascii="Helvetica" w:hAnsi="Helvetica" w:cs="Arial Unicode MS"/>
          <w:b/>
          <w:bCs/>
          <w:noProof/>
          <w:color w:val="000000"/>
          <w:u w:color="000000"/>
          <w:lang w:val="pt-BR"/>
        </w:rPr>
        <w:tab/>
        <w:t>"Eu quero ter mais conhecimento antes de ser batizado”</w:t>
      </w:r>
    </w:p>
    <w:p w14:paraId="10F2F678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Atos 2:14, 22-24, 37-38, 41 - os que já conhecem as verdades básicas da Bíblia e entregaram o coração a Jesus devem ser batizados. Nesse dia, três mil pessoas foram batizadas com apenas </w:t>
      </w:r>
      <w:r w:rsidRPr="00C61E35">
        <w:rPr>
          <w:rFonts w:ascii="Helvetica" w:eastAsia="Calibri" w:hAnsi="Helvetica" w:cs="Calibri"/>
          <w:i/>
          <w:iCs/>
          <w:noProof/>
          <w:color w:val="000000"/>
          <w:u w:color="000000"/>
          <w:lang w:val="pt-BR"/>
        </w:rPr>
        <w:t>um</w:t>
      </w: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 xml:space="preserve"> estudo bíblico.</w:t>
      </w:r>
    </w:p>
    <w:p w14:paraId="53E61217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Atos 8:26-38 - o eunuco conhecia pouco sobre Jesus, Felipe o ensinou rapidamente e ele foi batizado no mesmo dia.</w:t>
      </w:r>
    </w:p>
    <w:p w14:paraId="3C50D48C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Atos 16:25-33 - o carcereiro e toda a sua família foram batizados no mesmo dia que conheceram a Palavra de Deus.</w:t>
      </w:r>
    </w:p>
    <w:p w14:paraId="03F6D0AF" w14:textId="77777777" w:rsidR="00771714" w:rsidRPr="00C61E35" w:rsidRDefault="00771714" w:rsidP="00771714">
      <w:pPr>
        <w:numPr>
          <w:ilvl w:val="1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Provérbios 4:18 - o justo sempre estará crescendo, especialmente depois do batismo.</w:t>
      </w:r>
    </w:p>
    <w:p w14:paraId="2EB08A8A" w14:textId="77777777" w:rsidR="00771714" w:rsidRPr="00C61E35" w:rsidRDefault="00771714" w:rsidP="00771714">
      <w:pPr>
        <w:numPr>
          <w:ilvl w:val="0"/>
          <w:numId w:val="4"/>
        </w:numPr>
        <w:spacing w:after="120"/>
        <w:ind w:right="720"/>
        <w:jc w:val="both"/>
        <w:rPr>
          <w:rFonts w:ascii="Calibri" w:eastAsia="Calibri" w:hAnsi="Calibri" w:cs="Calibri"/>
          <w:noProof/>
          <w:color w:val="000000"/>
          <w:u w:color="000000"/>
          <w:lang w:val="pt-BR"/>
        </w:rPr>
      </w:pPr>
      <w:r w:rsidRPr="00C61E35">
        <w:rPr>
          <w:rFonts w:ascii="Calibri" w:eastAsia="Calibri" w:hAnsi="Calibri" w:cs="Calibri"/>
          <w:noProof/>
          <w:color w:val="000000"/>
          <w:u w:color="000000"/>
          <w:lang w:val="pt-BR"/>
        </w:rPr>
        <w:t>At 2:38 - só quando nos batizamos recebemos o dom do Espírito Santo e capacidade para vencer o mundo.</w:t>
      </w:r>
    </w:p>
    <w:p w14:paraId="45BF961E" w14:textId="77777777" w:rsidR="002668F9" w:rsidRDefault="002668F9">
      <w:bookmarkStart w:id="1" w:name="_GoBack"/>
      <w:bookmarkEnd w:id="1"/>
    </w:p>
    <w:sectPr w:rsidR="002668F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PaC - Breno H. F. de Oliveira" w:date="2019-01-31T15:41:00Z" w:initials="A-BHFdO">
    <w:p w14:paraId="7DCF87CC" w14:textId="77777777" w:rsidR="00771714" w:rsidRPr="00C61E35" w:rsidRDefault="00771714" w:rsidP="00771714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C61E35">
        <w:rPr>
          <w:rFonts w:ascii="Arial" w:hAnsi="Arial" w:cs="Arial"/>
        </w:rPr>
        <w:t xml:space="preserve">Será um anexo da apostila.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F87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F87CC" w16cid:durableId="1FFD95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56D7" w14:textId="77777777" w:rsidR="008E746A" w:rsidRDefault="0077171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9896" w14:textId="77777777" w:rsidR="008E746A" w:rsidRDefault="007717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E86"/>
    <w:multiLevelType w:val="hybridMultilevel"/>
    <w:tmpl w:val="6A548B72"/>
    <w:numStyleLink w:val="Hfen"/>
  </w:abstractNum>
  <w:abstractNum w:abstractNumId="1" w15:restartNumberingAfterBreak="0">
    <w:nsid w:val="423D71D4"/>
    <w:multiLevelType w:val="hybridMultilevel"/>
    <w:tmpl w:val="6A548B72"/>
    <w:styleLink w:val="Hfen"/>
    <w:lvl w:ilvl="0" w:tplc="249E1CD0">
      <w:start w:val="1"/>
      <w:numFmt w:val="bullet"/>
      <w:lvlText w:val="-"/>
      <w:lvlJc w:val="left"/>
      <w:pPr>
        <w:tabs>
          <w:tab w:val="left" w:pos="2535"/>
        </w:tabs>
        <w:ind w:left="2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9F2D892">
      <w:start w:val="1"/>
      <w:numFmt w:val="bullet"/>
      <w:lvlText w:val="-"/>
      <w:lvlJc w:val="left"/>
      <w:pPr>
        <w:tabs>
          <w:tab w:val="left" w:pos="2535"/>
        </w:tabs>
        <w:ind w:left="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75223C8">
      <w:start w:val="1"/>
      <w:numFmt w:val="bullet"/>
      <w:lvlText w:val="-"/>
      <w:lvlJc w:val="left"/>
      <w:pPr>
        <w:tabs>
          <w:tab w:val="left" w:pos="2535"/>
        </w:tabs>
        <w:ind w:left="7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78CD554">
      <w:start w:val="1"/>
      <w:numFmt w:val="bullet"/>
      <w:lvlText w:val="-"/>
      <w:lvlJc w:val="left"/>
      <w:pPr>
        <w:tabs>
          <w:tab w:val="left" w:pos="2535"/>
        </w:tabs>
        <w:ind w:left="9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92C6E98">
      <w:start w:val="1"/>
      <w:numFmt w:val="bullet"/>
      <w:lvlText w:val="-"/>
      <w:lvlJc w:val="left"/>
      <w:pPr>
        <w:tabs>
          <w:tab w:val="left" w:pos="2535"/>
        </w:tabs>
        <w:ind w:left="1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8DC90DC">
      <w:start w:val="1"/>
      <w:numFmt w:val="bullet"/>
      <w:lvlText w:val="-"/>
      <w:lvlJc w:val="left"/>
      <w:pPr>
        <w:tabs>
          <w:tab w:val="left" w:pos="2535"/>
        </w:tabs>
        <w:ind w:left="14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070BA46">
      <w:start w:val="1"/>
      <w:numFmt w:val="bullet"/>
      <w:lvlText w:val="-"/>
      <w:lvlJc w:val="left"/>
      <w:pPr>
        <w:tabs>
          <w:tab w:val="left" w:pos="2535"/>
        </w:tabs>
        <w:ind w:left="17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DA655EA">
      <w:start w:val="1"/>
      <w:numFmt w:val="bullet"/>
      <w:lvlText w:val="-"/>
      <w:lvlJc w:val="left"/>
      <w:pPr>
        <w:tabs>
          <w:tab w:val="left" w:pos="2535"/>
        </w:tabs>
        <w:ind w:left="1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5AE97EE">
      <w:start w:val="1"/>
      <w:numFmt w:val="bullet"/>
      <w:lvlText w:val="-"/>
      <w:lvlJc w:val="left"/>
      <w:pPr>
        <w:tabs>
          <w:tab w:val="left" w:pos="2535"/>
        </w:tabs>
        <w:ind w:left="21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78DE414E"/>
    <w:multiLevelType w:val="hybridMultilevel"/>
    <w:tmpl w:val="3FC26042"/>
    <w:styleLink w:val="Nmeros"/>
    <w:lvl w:ilvl="0" w:tplc="420EA7B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63F8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EBF2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C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4894B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4401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AE3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C201C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A63B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BC7B80"/>
    <w:multiLevelType w:val="hybridMultilevel"/>
    <w:tmpl w:val="3FC26042"/>
    <w:numStyleLink w:val="Nmeros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AEF43AC8">
        <w:start w:val="1"/>
        <w:numFmt w:val="bullet"/>
        <w:lvlText w:val="-"/>
        <w:lvlJc w:val="left"/>
        <w:pPr>
          <w:tabs>
            <w:tab w:val="num" w:pos="392"/>
            <w:tab w:val="left" w:pos="2535"/>
          </w:tabs>
          <w:ind w:left="54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024471A">
        <w:start w:val="1"/>
        <w:numFmt w:val="bullet"/>
        <w:lvlText w:val="-"/>
        <w:lvlJc w:val="left"/>
        <w:pPr>
          <w:tabs>
            <w:tab w:val="left" w:pos="392"/>
            <w:tab w:val="num" w:pos="632"/>
            <w:tab w:val="left" w:pos="2535"/>
          </w:tabs>
          <w:ind w:left="78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6585036">
        <w:start w:val="1"/>
        <w:numFmt w:val="bullet"/>
        <w:lvlText w:val="-"/>
        <w:lvlJc w:val="left"/>
        <w:pPr>
          <w:tabs>
            <w:tab w:val="left" w:pos="392"/>
            <w:tab w:val="num" w:pos="872"/>
            <w:tab w:val="left" w:pos="2535"/>
          </w:tabs>
          <w:ind w:left="102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AA462CC">
        <w:start w:val="1"/>
        <w:numFmt w:val="bullet"/>
        <w:lvlText w:val="-"/>
        <w:lvlJc w:val="left"/>
        <w:pPr>
          <w:tabs>
            <w:tab w:val="left" w:pos="392"/>
            <w:tab w:val="num" w:pos="1112"/>
            <w:tab w:val="left" w:pos="2535"/>
          </w:tabs>
          <w:ind w:left="126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F2EF28A">
        <w:start w:val="1"/>
        <w:numFmt w:val="bullet"/>
        <w:lvlText w:val="-"/>
        <w:lvlJc w:val="left"/>
        <w:pPr>
          <w:tabs>
            <w:tab w:val="left" w:pos="392"/>
            <w:tab w:val="num" w:pos="1352"/>
            <w:tab w:val="left" w:pos="2535"/>
          </w:tabs>
          <w:ind w:left="150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2BEA482">
        <w:start w:val="1"/>
        <w:numFmt w:val="bullet"/>
        <w:lvlText w:val="-"/>
        <w:lvlJc w:val="left"/>
        <w:pPr>
          <w:tabs>
            <w:tab w:val="left" w:pos="392"/>
            <w:tab w:val="num" w:pos="1592"/>
            <w:tab w:val="left" w:pos="2535"/>
          </w:tabs>
          <w:ind w:left="174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446BB58">
        <w:start w:val="1"/>
        <w:numFmt w:val="bullet"/>
        <w:lvlText w:val="-"/>
        <w:lvlJc w:val="left"/>
        <w:pPr>
          <w:tabs>
            <w:tab w:val="left" w:pos="392"/>
            <w:tab w:val="num" w:pos="1832"/>
            <w:tab w:val="left" w:pos="2535"/>
          </w:tabs>
          <w:ind w:left="198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D0B0938A">
        <w:start w:val="1"/>
        <w:numFmt w:val="bullet"/>
        <w:lvlText w:val="-"/>
        <w:lvlJc w:val="left"/>
        <w:pPr>
          <w:tabs>
            <w:tab w:val="left" w:pos="392"/>
            <w:tab w:val="num" w:pos="2072"/>
            <w:tab w:val="left" w:pos="2535"/>
          </w:tabs>
          <w:ind w:left="222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FACF272">
        <w:start w:val="1"/>
        <w:numFmt w:val="bullet"/>
        <w:lvlText w:val="-"/>
        <w:lvlJc w:val="left"/>
        <w:pPr>
          <w:tabs>
            <w:tab w:val="left" w:pos="392"/>
            <w:tab w:val="num" w:pos="2312"/>
            <w:tab w:val="left" w:pos="2535"/>
          </w:tabs>
          <w:ind w:left="2465" w:hanging="415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lvl w:ilvl="0" w:tplc="AEF43AC8">
        <w:start w:val="1"/>
        <w:numFmt w:val="bullet"/>
        <w:lvlText w:val="-"/>
        <w:lvlJc w:val="left"/>
        <w:pPr>
          <w:tabs>
            <w:tab w:val="num" w:pos="392"/>
            <w:tab w:val="left" w:pos="2535"/>
          </w:tabs>
          <w:ind w:left="54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024471A">
        <w:start w:val="1"/>
        <w:numFmt w:val="bullet"/>
        <w:lvlText w:val="-"/>
        <w:lvlJc w:val="left"/>
        <w:pPr>
          <w:tabs>
            <w:tab w:val="left" w:pos="392"/>
            <w:tab w:val="num" w:pos="632"/>
            <w:tab w:val="left" w:pos="2535"/>
          </w:tabs>
          <w:ind w:left="78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6585036">
        <w:start w:val="1"/>
        <w:numFmt w:val="bullet"/>
        <w:lvlText w:val="-"/>
        <w:lvlJc w:val="left"/>
        <w:pPr>
          <w:tabs>
            <w:tab w:val="left" w:pos="392"/>
            <w:tab w:val="num" w:pos="872"/>
            <w:tab w:val="left" w:pos="2535"/>
          </w:tabs>
          <w:ind w:left="102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AA462CC">
        <w:start w:val="1"/>
        <w:numFmt w:val="bullet"/>
        <w:lvlText w:val="-"/>
        <w:lvlJc w:val="left"/>
        <w:pPr>
          <w:tabs>
            <w:tab w:val="left" w:pos="392"/>
            <w:tab w:val="num" w:pos="1112"/>
            <w:tab w:val="left" w:pos="2535"/>
          </w:tabs>
          <w:ind w:left="126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F2EF28A">
        <w:start w:val="1"/>
        <w:numFmt w:val="bullet"/>
        <w:lvlText w:val="-"/>
        <w:lvlJc w:val="left"/>
        <w:pPr>
          <w:tabs>
            <w:tab w:val="left" w:pos="392"/>
            <w:tab w:val="num" w:pos="1352"/>
            <w:tab w:val="left" w:pos="2535"/>
          </w:tabs>
          <w:ind w:left="150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2BEA482">
        <w:start w:val="1"/>
        <w:numFmt w:val="bullet"/>
        <w:lvlText w:val="-"/>
        <w:lvlJc w:val="left"/>
        <w:pPr>
          <w:tabs>
            <w:tab w:val="left" w:pos="392"/>
            <w:tab w:val="num" w:pos="1592"/>
            <w:tab w:val="left" w:pos="2535"/>
          </w:tabs>
          <w:ind w:left="174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446BB58">
        <w:start w:val="1"/>
        <w:numFmt w:val="bullet"/>
        <w:lvlText w:val="-"/>
        <w:lvlJc w:val="left"/>
        <w:pPr>
          <w:tabs>
            <w:tab w:val="left" w:pos="392"/>
            <w:tab w:val="num" w:pos="1832"/>
            <w:tab w:val="left" w:pos="2535"/>
          </w:tabs>
          <w:ind w:left="198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D0B0938A">
        <w:start w:val="1"/>
        <w:numFmt w:val="bullet"/>
        <w:lvlText w:val="-"/>
        <w:lvlJc w:val="left"/>
        <w:pPr>
          <w:tabs>
            <w:tab w:val="left" w:pos="392"/>
            <w:tab w:val="num" w:pos="2072"/>
            <w:tab w:val="left" w:pos="2535"/>
          </w:tabs>
          <w:ind w:left="222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FACF272">
        <w:start w:val="1"/>
        <w:numFmt w:val="bullet"/>
        <w:lvlText w:val="-"/>
        <w:lvlJc w:val="left"/>
        <w:pPr>
          <w:tabs>
            <w:tab w:val="left" w:pos="392"/>
            <w:tab w:val="num" w:pos="2312"/>
            <w:tab w:val="left" w:pos="2535"/>
          </w:tabs>
          <w:ind w:left="2465" w:hanging="4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0"/>
    <w:lvlOverride w:ilvl="0">
      <w:lvl w:ilvl="0" w:tplc="AEF43AC8">
        <w:start w:val="1"/>
        <w:numFmt w:val="bullet"/>
        <w:lvlText w:val="-"/>
        <w:lvlJc w:val="left"/>
        <w:pPr>
          <w:tabs>
            <w:tab w:val="left" w:pos="2535"/>
          </w:tabs>
          <w:ind w:left="54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024471A">
        <w:start w:val="1"/>
        <w:numFmt w:val="bullet"/>
        <w:lvlText w:val="-"/>
        <w:lvlJc w:val="left"/>
        <w:pPr>
          <w:tabs>
            <w:tab w:val="left" w:pos="2535"/>
          </w:tabs>
          <w:ind w:left="78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6585036">
        <w:start w:val="1"/>
        <w:numFmt w:val="bullet"/>
        <w:lvlText w:val="-"/>
        <w:lvlJc w:val="left"/>
        <w:pPr>
          <w:tabs>
            <w:tab w:val="left" w:pos="2535"/>
          </w:tabs>
          <w:ind w:left="102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AA462CC">
        <w:start w:val="1"/>
        <w:numFmt w:val="bullet"/>
        <w:lvlText w:val="-"/>
        <w:lvlJc w:val="left"/>
        <w:pPr>
          <w:tabs>
            <w:tab w:val="left" w:pos="2535"/>
          </w:tabs>
          <w:ind w:left="126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F2EF28A">
        <w:start w:val="1"/>
        <w:numFmt w:val="bullet"/>
        <w:lvlText w:val="-"/>
        <w:lvlJc w:val="left"/>
        <w:pPr>
          <w:tabs>
            <w:tab w:val="left" w:pos="2535"/>
          </w:tabs>
          <w:ind w:left="150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2BEA482">
        <w:start w:val="1"/>
        <w:numFmt w:val="bullet"/>
        <w:lvlText w:val="-"/>
        <w:lvlJc w:val="left"/>
        <w:pPr>
          <w:tabs>
            <w:tab w:val="left" w:pos="2535"/>
          </w:tabs>
          <w:ind w:left="174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446BB58">
        <w:start w:val="1"/>
        <w:numFmt w:val="bullet"/>
        <w:lvlText w:val="-"/>
        <w:lvlJc w:val="left"/>
        <w:pPr>
          <w:tabs>
            <w:tab w:val="left" w:pos="2535"/>
          </w:tabs>
          <w:ind w:left="198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D0B0938A">
        <w:start w:val="1"/>
        <w:numFmt w:val="bullet"/>
        <w:lvlText w:val="-"/>
        <w:lvlJc w:val="left"/>
        <w:pPr>
          <w:tabs>
            <w:tab w:val="left" w:pos="2535"/>
          </w:tabs>
          <w:ind w:left="222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FACF272">
        <w:start w:val="1"/>
        <w:numFmt w:val="bullet"/>
        <w:lvlText w:val="-"/>
        <w:lvlJc w:val="left"/>
        <w:pPr>
          <w:tabs>
            <w:tab w:val="left" w:pos="2535"/>
          </w:tabs>
          <w:ind w:left="2465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aC - Breno H. F. de Oliveira">
    <w15:presenceInfo w15:providerId="AD" w15:userId="S-1-5-21-3981353124-3491563715-321090628-1286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14"/>
    <w:rsid w:val="002668F9"/>
    <w:rsid w:val="007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FAF"/>
  <w15:chartTrackingRefBased/>
  <w15:docId w15:val="{79588BCB-44CA-42BA-B067-A6A7134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Nmeros">
    <w:name w:val="Números"/>
    <w:rsid w:val="00771714"/>
    <w:pPr>
      <w:numPr>
        <w:numId w:val="1"/>
      </w:numPr>
    </w:pPr>
  </w:style>
  <w:style w:type="numbering" w:customStyle="1" w:styleId="Hfen">
    <w:name w:val="Hífen"/>
    <w:rsid w:val="00771714"/>
    <w:pPr>
      <w:numPr>
        <w:numId w:val="3"/>
      </w:numPr>
    </w:pPr>
  </w:style>
  <w:style w:type="paragraph" w:styleId="PargrafodaLista">
    <w:name w:val="List Paragraph"/>
    <w:basedOn w:val="Normal"/>
    <w:uiPriority w:val="34"/>
    <w:qFormat/>
    <w:rsid w:val="0077171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1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17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1714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 - Breno H. F. de Oliveira</dc:creator>
  <cp:keywords/>
  <dc:description/>
  <cp:lastModifiedBy>APaC - Breno H. F. de Oliveira</cp:lastModifiedBy>
  <cp:revision>1</cp:revision>
  <dcterms:created xsi:type="dcterms:W3CDTF">2019-01-31T18:07:00Z</dcterms:created>
  <dcterms:modified xsi:type="dcterms:W3CDTF">2019-01-31T18:08:00Z</dcterms:modified>
</cp:coreProperties>
</file>